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FE" w:rsidRDefault="004459FE" w:rsidP="004459FE">
      <w:pPr>
        <w:pStyle w:val="1"/>
        <w:pBdr>
          <w:bottom w:val="single" w:sz="6" w:space="10" w:color="D3D4D9"/>
        </w:pBdr>
        <w:spacing w:before="0" w:after="435" w:line="600" w:lineRule="atLeast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b/>
          <w:bCs/>
          <w:sz w:val="60"/>
          <w:szCs w:val="60"/>
        </w:rPr>
        <w:t>"</w:t>
      </w:r>
      <w:proofErr w:type="spellStart"/>
      <w:r>
        <w:rPr>
          <w:rFonts w:ascii="Arial" w:hAnsi="Arial" w:cs="Arial"/>
          <w:b/>
          <w:bCs/>
          <w:sz w:val="60"/>
          <w:szCs w:val="60"/>
        </w:rPr>
        <w:t>Пожарно</w:t>
      </w:r>
      <w:proofErr w:type="spellEnd"/>
      <w:r>
        <w:rPr>
          <w:rFonts w:ascii="Arial" w:hAnsi="Arial" w:cs="Arial"/>
          <w:b/>
          <w:bCs/>
          <w:sz w:val="60"/>
          <w:szCs w:val="60"/>
        </w:rPr>
        <w:t xml:space="preserve"> - прикладное искусство"</w:t>
      </w:r>
    </w:p>
    <w:p w:rsidR="004459FE" w:rsidRPr="004459FE" w:rsidRDefault="004459FE" w:rsidP="004459FE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sz w:val="27"/>
          <w:szCs w:val="27"/>
          <w:lang w:eastAsia="ru-RU"/>
        </w:rPr>
      </w:pPr>
      <w:bookmarkStart w:id="0" w:name="_GoBack"/>
      <w:bookmarkEnd w:id="0"/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t>Программа рассчитана на обучение обучающихся кадетского класса направленности МЧС пожарных основам пожарного дела с целью привлечения их к массово-разъяснительной работе по предупреждению пожаров от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детской шалости с огнем, пожарно-профилактической работе и оказанию помощи при тушении пожаров.</w:t>
      </w:r>
    </w:p>
    <w:p w:rsidR="004459FE" w:rsidRPr="004459FE" w:rsidRDefault="004459FE" w:rsidP="004459FE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</w:pPr>
      <w:r w:rsidRPr="004459FE"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  <w:t>ПРЕПОДАВАТЕЛИ</w:t>
      </w:r>
    </w:p>
    <w:p w:rsidR="004459FE" w:rsidRPr="004459FE" w:rsidRDefault="004459FE" w:rsidP="004459FE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sz w:val="27"/>
          <w:szCs w:val="27"/>
          <w:lang w:eastAsia="ru-RU"/>
        </w:rPr>
      </w:pP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t>Ольга Викторовна Гуринова</w:t>
      </w:r>
    </w:p>
    <w:p w:rsidR="004459FE" w:rsidRPr="004459FE" w:rsidRDefault="004459FE" w:rsidP="004459FE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</w:pPr>
      <w:r w:rsidRPr="004459FE"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  <w:t>СОДЕРЖАНИЕ ПРОГРАММЫ</w:t>
      </w:r>
    </w:p>
    <w:p w:rsidR="004459FE" w:rsidRPr="004459FE" w:rsidRDefault="004459FE" w:rsidP="004459FE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sz w:val="27"/>
          <w:szCs w:val="27"/>
          <w:lang w:eastAsia="ru-RU"/>
        </w:rPr>
      </w:pP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t>Основы пожарного дела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Раздел 1. История организации пожарной охраны.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Тема 1. История развития пожарной охраны.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Тема 2. Основы управления противопожарной службы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Тема З. Пожарная профилактика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Раздел 2. Пожарная техника и оборудование.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Тема 1. Из истории развития пожарной техники.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Тема 2. Общие сведения о пожарных автомобилях.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З. Пожарное оборудование, вывозимое на пожарных автомобилях.</w:t>
      </w:r>
    </w:p>
    <w:p w:rsidR="004459FE" w:rsidRPr="004459FE" w:rsidRDefault="004459FE" w:rsidP="004459FE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sz w:val="27"/>
          <w:szCs w:val="27"/>
          <w:lang w:eastAsia="ru-RU"/>
        </w:rPr>
      </w:pP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t>Тема 4. Средства и оборудование газового, пенного и порошкового тушения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Тема 5. Изолирующие противогазы.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Тема 6. Огнетушители.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Тема 7. Пожарная связь и сигнализация.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Раздел 3. Пожарная тактика.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Тема 1. Пожарная тактика и ее задачи.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Тема 2. Разведка пожара. Тушение пожар.</w:t>
      </w:r>
    </w:p>
    <w:p w:rsidR="004459FE" w:rsidRPr="004459FE" w:rsidRDefault="004459FE" w:rsidP="004459FE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sz w:val="27"/>
          <w:szCs w:val="27"/>
          <w:lang w:eastAsia="ru-RU"/>
        </w:rPr>
      </w:pP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t>Тема З. Тактика тушения пожаров в различных условиях</w:t>
      </w:r>
    </w:p>
    <w:p w:rsidR="004459FE" w:rsidRPr="004459FE" w:rsidRDefault="004459FE" w:rsidP="004459FE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</w:pPr>
      <w:r w:rsidRPr="004459FE"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  <w:t>ЦЕЛИ ПРОГРАММЫ</w:t>
      </w:r>
    </w:p>
    <w:p w:rsidR="004459FE" w:rsidRPr="004459FE" w:rsidRDefault="004459FE" w:rsidP="004459FE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sz w:val="27"/>
          <w:szCs w:val="27"/>
          <w:lang w:eastAsia="ru-RU"/>
        </w:rPr>
      </w:pP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t xml:space="preserve">Повышение эффективности обучения школьников основам пожарной безопасности, воспитание чувства глубокой ответственности за личную 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lastRenderedPageBreak/>
        <w:t>безопасность и безопасность в окружающей среде через привлечение их к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пожарно-профилактической деятельности.</w:t>
      </w:r>
    </w:p>
    <w:p w:rsidR="004459FE" w:rsidRPr="004459FE" w:rsidRDefault="004459FE" w:rsidP="004459FE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</w:pPr>
      <w:r w:rsidRPr="004459FE"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  <w:t>РЕЗУЛЬТАТ ПРОГРАММЫ</w:t>
      </w:r>
    </w:p>
    <w:p w:rsidR="004459FE" w:rsidRPr="004459FE" w:rsidRDefault="004459FE" w:rsidP="004459FE">
      <w:pPr>
        <w:shd w:val="clear" w:color="auto" w:fill="FFFFFF"/>
        <w:spacing w:line="375" w:lineRule="atLeast"/>
        <w:rPr>
          <w:rFonts w:ascii="Arial" w:eastAsia="Times New Roman" w:hAnsi="Arial" w:cs="Times New Roman"/>
          <w:sz w:val="27"/>
          <w:szCs w:val="27"/>
          <w:lang w:eastAsia="ru-RU"/>
        </w:rPr>
      </w:pP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t>В результате освоения программы учащиеся должны: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знать: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- основные положения нормативных документов по организации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тушения пожаров и ведения аварийно-спасательных работ;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- принципы организации и порядок тушения пожаров;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- особенности применения специальных средств пожаротушения,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оборудования, приборов, инструментов, приспособлений;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научиться: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- применять и эффективно использовать спасательную технику, средства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пожаротушения, приборы, оборудование и средства связи;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- контролировать личное морально-психологическое состояние при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пожарах и других чрезвычайных ситуациях;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- основам спасательно-прикладного спорта: техники преодоления 100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метровой полосы с препятствиями (на малых снарядах), работы с пожарными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рукавами во время бега по дистанции, бега по подвешенной штурмовой лестнице и т.п.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иметь представление: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- об отечественном и зарубежном опыте тушения пожаров;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- о перспективах развития отечественных аварийно-спасательных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средств и средств пожаротушения;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- о природных явлениях региона;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- о процессе горения, пожаре и его развитии, особенностях тушения</w:t>
      </w:r>
      <w:r w:rsidRPr="004459FE">
        <w:rPr>
          <w:rFonts w:ascii="Arial" w:eastAsia="Times New Roman" w:hAnsi="Arial" w:cs="Times New Roman"/>
          <w:sz w:val="27"/>
          <w:szCs w:val="27"/>
          <w:lang w:eastAsia="ru-RU"/>
        </w:rPr>
        <w:br/>
        <w:t>пожаров различных категорий на различных объектах.</w:t>
      </w:r>
    </w:p>
    <w:p w:rsidR="00247550" w:rsidRDefault="00247550"/>
    <w:sectPr w:rsidR="0024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50"/>
    <w:rsid w:val="00247550"/>
    <w:rsid w:val="0044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A5231-7333-4B95-9D80-DD4EA895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9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5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59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59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31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6777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203254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925796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43857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892885">
          <w:marLeft w:val="0"/>
          <w:marRight w:val="0"/>
          <w:marTop w:val="0"/>
          <w:marBottom w:val="0"/>
          <w:divBdr>
            <w:top w:val="single" w:sz="6" w:space="30" w:color="D3D4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2023-10-13T08:39:00Z</dcterms:created>
  <dcterms:modified xsi:type="dcterms:W3CDTF">2023-10-13T08:41:00Z</dcterms:modified>
</cp:coreProperties>
</file>